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元江县中医医院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年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第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u w:val="none"/>
          <w:lang w:val="en-US" w:eastAsia="zh-CN"/>
        </w:rPr>
        <w:t>季度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医药代表接待日活动</w:t>
      </w:r>
    </w:p>
    <w:p>
      <w:pPr>
        <w:pStyle w:val="6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 xml:space="preserve">  </w:t>
      </w:r>
    </w:p>
    <w:p>
      <w:pPr>
        <w:pStyle w:val="6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</w:rPr>
      </w:pPr>
    </w:p>
    <w:p>
      <w:pPr>
        <w:pStyle w:val="6"/>
        <w:spacing w:line="480" w:lineRule="auto"/>
        <w:jc w:val="center"/>
        <w:rPr>
          <w:rFonts w:hint="default" w:ascii="仿宋" w:hAnsi="仿宋" w:eastAsia="仿宋"/>
          <w:b/>
          <w:color w:val="000000"/>
          <w:sz w:val="52"/>
          <w:szCs w:val="52"/>
          <w:lang w:val="en-US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推荐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资料汇编</w:t>
      </w:r>
    </w:p>
    <w:p>
      <w:pPr>
        <w:pStyle w:val="6"/>
        <w:spacing w:line="500" w:lineRule="exact"/>
        <w:jc w:val="center"/>
        <w:rPr>
          <w:rFonts w:ascii="仿宋" w:hAnsi="仿宋" w:eastAsia="仿宋"/>
          <w:b/>
          <w:color w:val="000000"/>
          <w:sz w:val="28"/>
          <w:szCs w:val="28"/>
          <w:u w:val="single"/>
        </w:rPr>
      </w:pPr>
    </w:p>
    <w:p>
      <w:pPr>
        <w:spacing w:line="360" w:lineRule="auto"/>
        <w:ind w:left="396" w:leftChars="189" w:firstLine="570"/>
        <w:jc w:val="left"/>
        <w:rPr>
          <w:rFonts w:ascii="仿宋" w:hAnsi="仿宋" w:eastAsia="仿宋"/>
          <w:color w:val="000000"/>
          <w:sz w:val="28"/>
        </w:rPr>
      </w:pPr>
    </w:p>
    <w:p>
      <w:pPr>
        <w:spacing w:line="360" w:lineRule="auto"/>
        <w:ind w:left="396" w:leftChars="189" w:firstLine="57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 xml:space="preserve"> </w:t>
      </w:r>
    </w:p>
    <w:p>
      <w:pPr>
        <w:spacing w:line="360" w:lineRule="auto"/>
        <w:ind w:left="396" w:leftChars="189" w:firstLine="57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</w:p>
    <w:p>
      <w:pPr>
        <w:spacing w:line="360" w:lineRule="auto"/>
        <w:ind w:left="396" w:leftChars="189" w:firstLine="57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</w:p>
    <w:p>
      <w:pPr>
        <w:spacing w:line="360" w:lineRule="auto"/>
        <w:jc w:val="left"/>
        <w:rPr>
          <w:rFonts w:ascii="仿宋" w:hAnsi="仿宋" w:eastAsia="仿宋"/>
          <w:color w:val="000000"/>
          <w:sz w:val="28"/>
        </w:rPr>
      </w:pPr>
    </w:p>
    <w:p>
      <w:pPr>
        <w:spacing w:line="360" w:lineRule="auto"/>
        <w:ind w:left="396" w:leftChars="189" w:firstLine="570"/>
        <w:jc w:val="left"/>
        <w:rPr>
          <w:rFonts w:ascii="仿宋" w:hAnsi="仿宋" w:eastAsia="仿宋"/>
          <w:color w:val="000000"/>
          <w:sz w:val="28"/>
        </w:rPr>
      </w:pPr>
    </w:p>
    <w:p>
      <w:pPr>
        <w:spacing w:line="360" w:lineRule="auto"/>
        <w:ind w:left="396" w:leftChars="189" w:firstLine="570"/>
        <w:jc w:val="left"/>
        <w:rPr>
          <w:rFonts w:ascii="仿宋" w:hAnsi="仿宋" w:eastAsia="仿宋"/>
          <w:color w:val="000000"/>
          <w:sz w:val="28"/>
          <w:u w:val="single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推荐</w:t>
      </w:r>
      <w:r>
        <w:rPr>
          <w:rFonts w:hint="eastAsia" w:ascii="仿宋" w:hAnsi="仿宋" w:eastAsia="仿宋"/>
          <w:color w:val="000000"/>
          <w:sz w:val="28"/>
        </w:rPr>
        <w:t>人</w:t>
      </w:r>
      <w:r>
        <w:rPr>
          <w:rFonts w:hint="eastAsia" w:ascii="仿宋" w:hAnsi="仿宋" w:eastAsia="仿宋"/>
          <w:color w:val="000000"/>
          <w:sz w:val="28"/>
          <w:lang w:eastAsia="zh-CN"/>
        </w:rPr>
        <w:t>（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公司全称</w:t>
      </w:r>
      <w:r>
        <w:rPr>
          <w:rFonts w:hint="eastAsia" w:ascii="仿宋" w:hAnsi="仿宋" w:eastAsia="仿宋"/>
          <w:color w:val="000000"/>
          <w:sz w:val="28"/>
          <w:lang w:eastAsia="zh-CN"/>
        </w:rPr>
        <w:t>）</w:t>
      </w:r>
      <w:r>
        <w:rPr>
          <w:rFonts w:ascii="仿宋" w:hAnsi="仿宋" w:eastAsia="仿宋"/>
          <w:color w:val="000000"/>
          <w:sz w:val="28"/>
        </w:rPr>
        <w:t xml:space="preserve">: 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                       </w:t>
      </w:r>
      <w:r>
        <w:rPr>
          <w:rFonts w:ascii="仿宋" w:hAnsi="仿宋" w:eastAsia="仿宋"/>
          <w:color w:val="000000"/>
          <w:sz w:val="28"/>
        </w:rPr>
        <w:t>(</w:t>
      </w:r>
      <w:r>
        <w:rPr>
          <w:rFonts w:hint="eastAsia" w:ascii="仿宋" w:hAnsi="仿宋" w:eastAsia="仿宋"/>
          <w:color w:val="000000"/>
          <w:sz w:val="28"/>
        </w:rPr>
        <w:t>盖公章</w:t>
      </w:r>
      <w:r>
        <w:rPr>
          <w:rFonts w:ascii="仿宋" w:hAnsi="仿宋" w:eastAsia="仿宋"/>
          <w:color w:val="000000"/>
          <w:sz w:val="28"/>
        </w:rPr>
        <w:t>)</w:t>
      </w:r>
    </w:p>
    <w:p>
      <w:pPr>
        <w:spacing w:line="360" w:lineRule="auto"/>
        <w:ind w:left="396" w:leftChars="189"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法定代表人或其委托代理人</w:t>
      </w:r>
      <w:r>
        <w:rPr>
          <w:rFonts w:ascii="仿宋" w:hAnsi="仿宋" w:eastAsia="仿宋"/>
          <w:color w:val="000000"/>
          <w:sz w:val="28"/>
        </w:rPr>
        <w:t>: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</w:t>
      </w:r>
      <w:r>
        <w:rPr>
          <w:rFonts w:ascii="仿宋" w:hAnsi="仿宋" w:eastAsia="仿宋"/>
          <w:color w:val="000000"/>
          <w:sz w:val="28"/>
        </w:rPr>
        <w:t>(</w:t>
      </w:r>
      <w:r>
        <w:rPr>
          <w:rFonts w:hint="eastAsia" w:ascii="仿宋" w:hAnsi="仿宋" w:eastAsia="仿宋"/>
          <w:color w:val="000000"/>
          <w:sz w:val="28"/>
        </w:rPr>
        <w:t>签名</w:t>
      </w:r>
      <w:r>
        <w:rPr>
          <w:rFonts w:ascii="仿宋" w:hAnsi="仿宋" w:eastAsia="仿宋"/>
          <w:color w:val="000000"/>
          <w:sz w:val="28"/>
        </w:rPr>
        <w:t>)</w:t>
      </w:r>
    </w:p>
    <w:p>
      <w:pPr>
        <w:spacing w:line="360" w:lineRule="auto"/>
        <w:ind w:left="396" w:leftChars="189" w:firstLine="560" w:firstLineChars="20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联系电话：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                  </w:t>
      </w:r>
    </w:p>
    <w:p>
      <w:pPr>
        <w:spacing w:line="360" w:lineRule="auto"/>
        <w:ind w:left="396" w:leftChars="189"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日期</w:t>
      </w:r>
      <w:r>
        <w:rPr>
          <w:rFonts w:ascii="仿宋" w:hAnsi="仿宋" w:eastAsia="仿宋"/>
          <w:color w:val="000000"/>
          <w:sz w:val="28"/>
        </w:rPr>
        <w:t>: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</w:rPr>
        <w:t>年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</w:rPr>
        <w:t>月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</w:rPr>
        <w:t>日</w:t>
      </w:r>
    </w:p>
    <w:p>
      <w:pPr>
        <w:pStyle w:val="6"/>
        <w:spacing w:line="500" w:lineRule="exact"/>
        <w:jc w:val="center"/>
        <w:rPr>
          <w:rFonts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color w:val="000000"/>
          <w:sz w:val="24"/>
        </w:rPr>
      </w:pPr>
    </w:p>
    <w:p>
      <w:pPr>
        <w:pStyle w:val="4"/>
        <w:jc w:val="center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4"/>
        <w:numPr>
          <w:ilvl w:val="0"/>
          <w:numId w:val="1"/>
        </w:numPr>
        <w:jc w:val="center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元江县中医医院医药代表接待申请表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tbl>
      <w:tblPr>
        <w:tblStyle w:val="10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95"/>
        <w:gridCol w:w="930"/>
        <w:gridCol w:w="1605"/>
        <w:gridCol w:w="915"/>
        <w:gridCol w:w="3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0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元江县中医医院医药代表接待申请表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代表姓名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公司名称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公司地址</w:t>
            </w:r>
          </w:p>
        </w:tc>
        <w:tc>
          <w:tcPr>
            <w:tcW w:w="8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1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申请接洽相关事项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（简明叙述）：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日期：    年  月  日</w:t>
            </w:r>
          </w:p>
        </w:tc>
      </w:tr>
    </w:tbl>
    <w:p>
      <w:pPr>
        <w:pStyle w:val="4"/>
        <w:jc w:val="center"/>
        <w:rPr>
          <w:rFonts w:ascii="仿宋" w:hAnsi="仿宋" w:eastAsia="仿宋"/>
          <w:color w:val="000000"/>
        </w:rPr>
      </w:pPr>
      <w:bookmarkStart w:id="0" w:name="_Toc440665932"/>
      <w:bookmarkStart w:id="1" w:name="_Toc439975826"/>
      <w:bookmarkStart w:id="2" w:name="_Toc485306386"/>
      <w:r>
        <w:rPr>
          <w:rFonts w:hint="eastAsia" w:ascii="仿宋" w:hAnsi="仿宋" w:eastAsia="仿宋"/>
          <w:color w:val="000000"/>
        </w:rPr>
        <w:t>（二）法定代表人身份证明</w:t>
      </w:r>
      <w:bookmarkEnd w:id="0"/>
      <w:bookmarkEnd w:id="1"/>
      <w:r>
        <w:rPr>
          <w:rFonts w:hint="eastAsia" w:ascii="仿宋" w:hAnsi="仿宋" w:eastAsia="仿宋"/>
          <w:color w:val="000000"/>
        </w:rPr>
        <w:t>书</w:t>
      </w:r>
      <w:bookmarkEnd w:id="2"/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  <w:u w:val="single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</w:t>
      </w:r>
      <w:r>
        <w:rPr>
          <w:rFonts w:hint="eastAsia" w:ascii="仿宋" w:hAnsi="仿宋" w:eastAsia="仿宋"/>
          <w:color w:val="000000"/>
        </w:rPr>
        <w:t>人</w:t>
      </w:r>
      <w:r>
        <w:rPr>
          <w:rFonts w:hint="eastAsia" w:ascii="仿宋" w:hAnsi="仿宋" w:eastAsia="仿宋"/>
          <w:color w:val="000000"/>
          <w:lang w:eastAsia="zh-CN"/>
        </w:rPr>
        <w:t>（</w:t>
      </w:r>
      <w:r>
        <w:rPr>
          <w:rFonts w:hint="eastAsia" w:ascii="仿宋" w:hAnsi="仿宋" w:eastAsia="仿宋"/>
          <w:color w:val="000000"/>
          <w:lang w:val="en-US" w:eastAsia="zh-CN"/>
        </w:rPr>
        <w:t>公司全称</w:t>
      </w:r>
      <w:r>
        <w:rPr>
          <w:rFonts w:hint="eastAsia" w:ascii="仿宋" w:hAnsi="仿宋" w:eastAsia="仿宋"/>
          <w:color w:val="000000"/>
          <w:lang w:eastAsia="zh-CN"/>
        </w:rPr>
        <w:t>）</w:t>
      </w:r>
      <w:r>
        <w:rPr>
          <w:rFonts w:hint="eastAsia" w:ascii="仿宋" w:hAnsi="仿宋" w:eastAsia="仿宋"/>
          <w:color w:val="000000"/>
        </w:rPr>
        <w:t>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单位性质：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地址：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成立时间：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>年</w:t>
      </w:r>
      <w:r>
        <w:rPr>
          <w:rFonts w:hint="eastAsia" w:ascii="仿宋" w:hAnsi="仿宋" w:eastAsia="仿宋"/>
          <w:color w:val="000000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</w:rPr>
        <w:t>月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 xml:space="preserve">日 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经营期限：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姓名：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 xml:space="preserve"> 性别：</w:t>
      </w:r>
      <w:r>
        <w:rPr>
          <w:rFonts w:hint="eastAsia" w:ascii="仿宋" w:hAnsi="仿宋" w:eastAsia="仿宋"/>
          <w:color w:val="000000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</w:rPr>
        <w:t xml:space="preserve"> 年龄：</w:t>
      </w:r>
      <w:r>
        <w:rPr>
          <w:rFonts w:hint="eastAsia" w:ascii="仿宋" w:hAnsi="仿宋" w:eastAsia="仿宋"/>
          <w:color w:val="000000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</w:rPr>
        <w:t xml:space="preserve"> 职务：</w:t>
      </w:r>
      <w:r>
        <w:rPr>
          <w:rFonts w:hint="eastAsia" w:ascii="仿宋" w:hAnsi="仿宋" w:eastAsia="仿宋"/>
          <w:color w:val="000000"/>
          <w:u w:val="single"/>
        </w:rPr>
        <w:t xml:space="preserve">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系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</w:t>
      </w:r>
      <w:r>
        <w:rPr>
          <w:rFonts w:hint="eastAsia" w:ascii="仿宋" w:hAnsi="仿宋" w:eastAsia="仿宋"/>
          <w:color w:val="000000"/>
        </w:rPr>
        <w:t xml:space="preserve"> （</w:t>
      </w:r>
      <w:r>
        <w:rPr>
          <w:rFonts w:hint="eastAsia" w:ascii="仿宋" w:hAnsi="仿宋" w:eastAsia="仿宋"/>
          <w:color w:val="000000"/>
          <w:lang w:val="en-US" w:eastAsia="zh-CN"/>
        </w:rPr>
        <w:t>推荐</w:t>
      </w:r>
      <w:r>
        <w:rPr>
          <w:rFonts w:hint="eastAsia" w:ascii="仿宋" w:hAnsi="仿宋" w:eastAsia="仿宋"/>
          <w:color w:val="000000"/>
        </w:rPr>
        <w:t>人</w:t>
      </w:r>
      <w:r>
        <w:rPr>
          <w:rFonts w:hint="eastAsia" w:ascii="仿宋" w:hAnsi="仿宋" w:eastAsia="仿宋"/>
          <w:color w:val="000000"/>
          <w:lang w:val="en-US" w:eastAsia="zh-CN"/>
        </w:rPr>
        <w:t>名称</w:t>
      </w:r>
      <w:r>
        <w:rPr>
          <w:rFonts w:hint="eastAsia" w:ascii="仿宋" w:hAnsi="仿宋" w:eastAsia="仿宋"/>
          <w:color w:val="000000"/>
        </w:rPr>
        <w:t xml:space="preserve">）的法定代表人。 </w:t>
      </w:r>
    </w:p>
    <w:p>
      <w:pPr>
        <w:pStyle w:val="9"/>
        <w:spacing w:before="0" w:beforeAutospacing="0" w:after="0" w:afterAutospacing="0" w:line="360" w:lineRule="auto"/>
        <w:ind w:firstLine="1080" w:firstLineChars="45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特此证明。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附：法定代表人有效身份证正面、背面扫描件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0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42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身份证正面</w:t>
            </w:r>
          </w:p>
        </w:tc>
        <w:tc>
          <w:tcPr>
            <w:tcW w:w="4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身份证背面</w:t>
            </w:r>
          </w:p>
        </w:tc>
      </w:tr>
    </w:tbl>
    <w:p>
      <w:pPr>
        <w:pStyle w:val="9"/>
        <w:spacing w:before="0" w:beforeAutospacing="0" w:after="0" w:afterAutospacing="0" w:line="360" w:lineRule="auto"/>
        <w:rPr>
          <w:rFonts w:ascii="仿宋" w:hAnsi="仿宋" w:eastAsia="仿宋"/>
          <w:color w:val="000000"/>
        </w:rPr>
      </w:pPr>
    </w:p>
    <w:p>
      <w:pPr>
        <w:pStyle w:val="9"/>
        <w:spacing w:before="0" w:beforeAutospacing="0" w:after="0" w:afterAutospacing="0" w:line="48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</w:t>
      </w:r>
      <w:r>
        <w:rPr>
          <w:rFonts w:hint="eastAsia" w:ascii="仿宋" w:hAnsi="仿宋" w:eastAsia="仿宋"/>
          <w:color w:val="000000"/>
        </w:rPr>
        <w:t>人</w:t>
      </w:r>
      <w:r>
        <w:rPr>
          <w:rFonts w:hint="eastAsia" w:ascii="仿宋" w:hAnsi="仿宋" w:eastAsia="仿宋"/>
          <w:color w:val="000000"/>
          <w:lang w:eastAsia="zh-CN"/>
        </w:rPr>
        <w:t>（</w:t>
      </w:r>
      <w:r>
        <w:rPr>
          <w:rFonts w:hint="eastAsia" w:ascii="仿宋" w:hAnsi="仿宋" w:eastAsia="仿宋"/>
          <w:color w:val="000000"/>
          <w:lang w:val="en-US" w:eastAsia="zh-CN"/>
        </w:rPr>
        <w:t>公司全称</w:t>
      </w:r>
      <w:r>
        <w:rPr>
          <w:rFonts w:hint="eastAsia" w:ascii="仿宋" w:hAnsi="仿宋" w:eastAsia="仿宋"/>
          <w:color w:val="000000"/>
          <w:lang w:eastAsia="zh-CN"/>
        </w:rPr>
        <w:t>）</w:t>
      </w:r>
      <w:r>
        <w:rPr>
          <w:rFonts w:hint="eastAsia" w:ascii="仿宋" w:hAnsi="仿宋" w:eastAsia="仿宋"/>
          <w:color w:val="000000"/>
        </w:rPr>
        <w:t>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</w:t>
      </w:r>
      <w:r>
        <w:rPr>
          <w:rFonts w:hint="eastAsia" w:ascii="仿宋" w:hAnsi="仿宋" w:eastAsia="仿宋"/>
          <w:color w:val="000000"/>
        </w:rPr>
        <w:t xml:space="preserve">（盖公章） </w:t>
      </w:r>
    </w:p>
    <w:p>
      <w:pPr>
        <w:spacing w:line="48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  <w:sectPr>
          <w:pgSz w:w="11906" w:h="16838"/>
          <w:pgMar w:top="1440" w:right="1080" w:bottom="1440" w:left="1080" w:header="907" w:footer="737" w:gutter="0"/>
          <w:pgNumType w:fmt="numberInDash"/>
          <w:cols w:space="720" w:num="1"/>
          <w:docGrid w:type="linesAndChars" w:linePitch="331" w:charSpace="0"/>
        </w:sectPr>
      </w:pPr>
    </w:p>
    <w:p>
      <w:pPr>
        <w:pStyle w:val="4"/>
        <w:jc w:val="center"/>
        <w:rPr>
          <w:rFonts w:ascii="仿宋" w:hAnsi="仿宋" w:eastAsia="仿宋"/>
          <w:color w:val="000000"/>
        </w:rPr>
      </w:pPr>
      <w:bookmarkStart w:id="3" w:name="_Toc440665933"/>
      <w:bookmarkStart w:id="4" w:name="_Toc485306387"/>
      <w:bookmarkStart w:id="5" w:name="_Toc439975827"/>
      <w:r>
        <w:rPr>
          <w:rFonts w:hint="eastAsia" w:ascii="仿宋" w:hAnsi="仿宋" w:eastAsia="仿宋"/>
          <w:color w:val="000000"/>
        </w:rPr>
        <w:t>（三）法定代表人授权委托书</w:t>
      </w:r>
      <w:bookmarkEnd w:id="3"/>
      <w:bookmarkEnd w:id="4"/>
      <w:bookmarkEnd w:id="5"/>
    </w:p>
    <w:p>
      <w:pPr>
        <w:spacing w:line="360" w:lineRule="auto"/>
        <w:ind w:left="420" w:leftChars="200" w:firstLine="480" w:firstLineChars="200"/>
        <w:jc w:val="left"/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本授权委托书声明：我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4"/>
        </w:rPr>
        <w:t>(姓名)系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</w:t>
      </w:r>
      <w:r>
        <w:rPr>
          <w:rFonts w:hint="eastAsia" w:ascii="仿宋" w:hAnsi="仿宋" w:eastAsia="仿宋"/>
          <w:color w:val="000000"/>
          <w:sz w:val="24"/>
        </w:rPr>
        <w:t>(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推荐人</w:t>
      </w:r>
      <w:r>
        <w:rPr>
          <w:rFonts w:hint="eastAsia" w:ascii="仿宋" w:hAnsi="仿宋" w:eastAsia="仿宋"/>
          <w:color w:val="000000"/>
          <w:sz w:val="24"/>
        </w:rPr>
        <w:t xml:space="preserve">名称)的法定代表人，现授权委托我单位的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(姓名)为我公司合法代理人，以公司名义参加</w:t>
      </w:r>
      <w:r>
        <w:rPr>
          <w:rFonts w:hint="eastAsia" w:ascii="仿宋" w:hAnsi="仿宋" w:eastAsia="仿宋"/>
          <w:b/>
          <w:bCs/>
          <w:color w:val="000000"/>
          <w:sz w:val="24"/>
          <w:u w:val="single"/>
        </w:rPr>
        <w:t xml:space="preserve"> 元江县中医医院     年第  季度医药代表接待日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活动。代理人在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活动方案</w:t>
      </w:r>
      <w:r>
        <w:rPr>
          <w:rFonts w:hint="eastAsia" w:ascii="仿宋" w:hAnsi="仿宋" w:eastAsia="仿宋"/>
          <w:color w:val="000000"/>
          <w:sz w:val="24"/>
        </w:rPr>
        <w:t>过程中所签署的一切文件和处理与之有关的一切事务，我均予以承认。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代理人：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性别：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年龄：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部门：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职务：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/>
          <w:color w:val="000000"/>
          <w:sz w:val="24"/>
        </w:rPr>
        <w:t xml:space="preserve"> 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代理人无转委权，特此委托。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附：委托代理人有效身份证正面、背面扫描件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70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身份证正面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身份证背面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color w:val="000000"/>
          <w:sz w:val="24"/>
        </w:rPr>
      </w:pPr>
    </w:p>
    <w:p>
      <w:pPr>
        <w:spacing w:line="480" w:lineRule="auto"/>
        <w:ind w:firstLine="42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</w:t>
      </w:r>
      <w:r>
        <w:rPr>
          <w:rFonts w:hint="eastAsia" w:ascii="仿宋" w:hAnsi="仿宋" w:eastAsia="仿宋"/>
          <w:color w:val="000000"/>
        </w:rPr>
        <w:t>人</w:t>
      </w:r>
      <w:r>
        <w:rPr>
          <w:rFonts w:hint="eastAsia" w:ascii="仿宋" w:hAnsi="仿宋" w:eastAsia="仿宋"/>
          <w:color w:val="000000"/>
          <w:lang w:eastAsia="zh-CN"/>
        </w:rPr>
        <w:t>（</w:t>
      </w:r>
      <w:r>
        <w:rPr>
          <w:rFonts w:hint="eastAsia" w:ascii="仿宋" w:hAnsi="仿宋" w:eastAsia="仿宋"/>
          <w:color w:val="000000"/>
          <w:lang w:val="en-US" w:eastAsia="zh-CN"/>
        </w:rPr>
        <w:t>公司全称</w:t>
      </w:r>
      <w:r>
        <w:rPr>
          <w:rFonts w:hint="eastAsia" w:ascii="仿宋" w:hAnsi="仿宋" w:eastAsia="仿宋"/>
          <w:color w:val="000000"/>
          <w:lang w:eastAsia="zh-CN"/>
        </w:rPr>
        <w:t>）</w:t>
      </w:r>
      <w:r>
        <w:rPr>
          <w:rFonts w:hint="eastAsia" w:ascii="仿宋" w:hAnsi="仿宋" w:eastAsia="仿宋"/>
          <w:color w:val="000000"/>
          <w:sz w:val="24"/>
        </w:rPr>
        <w:t xml:space="preserve">：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24"/>
        </w:rPr>
        <w:t>（盖公章）</w:t>
      </w:r>
    </w:p>
    <w:p>
      <w:pPr>
        <w:spacing w:line="48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 xml:space="preserve">法定代表人：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color w:val="000000"/>
          <w:sz w:val="24"/>
        </w:rPr>
        <w:t>（签名）</w:t>
      </w:r>
    </w:p>
    <w:p>
      <w:pPr>
        <w:spacing w:line="48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  <w:sectPr>
          <w:pgSz w:w="11906" w:h="16838"/>
          <w:pgMar w:top="1440" w:right="1080" w:bottom="1440" w:left="1080" w:header="907" w:footer="737" w:gutter="0"/>
          <w:pgNumType w:fmt="numberInDash"/>
          <w:cols w:space="720" w:num="1"/>
          <w:docGrid w:type="linesAndChars" w:linePitch="331" w:charSpace="0"/>
        </w:sect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  <w:bookmarkStart w:id="6" w:name="_Toc18161"/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（四）医药代表反商业贿赂承诺书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为规范药品、医疗器械经营市场秩序,维护公平竞争的良好发展环境，维护人民群众的根本利益，我向元江县中医医院郑重承诺如下: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一、坚决反对和抵制商业贿赂，严格依照</w:t>
      </w:r>
      <w:r>
        <w:rPr>
          <w:rFonts w:hint="eastAsia" w:ascii="仿宋" w:hAnsi="仿宋" w:eastAsia="仿宋"/>
          <w:color w:val="000000"/>
          <w:lang w:eastAsia="zh-CN"/>
        </w:rPr>
        <w:t>《药品管理法》、《执业医师法》、《医疗机构管理条例》、《</w:t>
      </w:r>
      <w:r>
        <w:rPr>
          <w:rFonts w:hint="eastAsia" w:ascii="仿宋" w:hAnsi="仿宋" w:eastAsia="仿宋"/>
          <w:color w:val="000000"/>
          <w:lang w:val="en-US" w:eastAsia="zh-CN"/>
        </w:rPr>
        <w:t>医疗机构工作人员廉洁从业九项准则</w:t>
      </w:r>
      <w:r>
        <w:rPr>
          <w:rFonts w:hint="eastAsia" w:ascii="仿宋" w:hAnsi="仿宋" w:eastAsia="仿宋"/>
          <w:color w:val="000000"/>
          <w:lang w:eastAsia="zh-CN"/>
        </w:rPr>
        <w:t>》、《关于加强医疗卫生机构统方管理的规定》国卫纠发〔2014〕1号、《医药代表备案管理办法（试行）》</w:t>
      </w:r>
      <w:r>
        <w:rPr>
          <w:rFonts w:hint="eastAsia" w:ascii="仿宋" w:hAnsi="仿宋" w:eastAsia="仿宋"/>
          <w:color w:val="000000"/>
          <w:lang w:val="en-US" w:eastAsia="zh-CN"/>
        </w:rPr>
        <w:t>及相关法律、法规的规定，合法经营，进行正当的商业交往。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二、在药品、医疗器械推荐过程中，不以各种名义给予医院工作人员回扣、提成等违法行为。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三、在医疗器械批发、零售、宣传、参加医疗器械投标过程中，不采取不正当手段获取商业机会或商业利益。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四、不向医院工作人员馈赠礼物、现金、有价证券及安排宴请、娱乐、旅游等活动。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五、采取有效措施，树立诚实守信、遵纪守法、公平竞争的职业道德风尚。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  <w:lang w:val="en-US" w:eastAsia="zh-CN" w:bidi="ar-SA"/>
        </w:rPr>
        <w:t xml:space="preserve">承诺人（手印）：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24"/>
        </w:rPr>
        <w:t>（签名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按手印</w:t>
      </w:r>
      <w:r>
        <w:rPr>
          <w:rFonts w:hint="eastAsia" w:ascii="仿宋" w:hAnsi="仿宋" w:eastAsia="仿宋"/>
          <w:color w:val="000000"/>
          <w:sz w:val="24"/>
        </w:rPr>
        <w:t>）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（五）推荐人资质</w:t>
      </w: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营业执照、生产/经营许可证、备案凭证等</w:t>
      </w:r>
      <w:r>
        <w:rPr>
          <w:rFonts w:hint="default" w:ascii="仿宋" w:hAnsi="仿宋" w:eastAsia="仿宋"/>
          <w:color w:val="000000"/>
          <w:lang w:val="en-US" w:eastAsia="zh-CN"/>
        </w:rPr>
        <w:t>（加盖公章）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 xml:space="preserve">    （六）医疗设备产品信息表（加盖公章） </w:t>
      </w:r>
    </w:p>
    <w:tbl>
      <w:tblPr>
        <w:tblStyle w:val="10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85"/>
        <w:gridCol w:w="465"/>
        <w:gridCol w:w="810"/>
        <w:gridCol w:w="1050"/>
        <w:gridCol w:w="420"/>
        <w:gridCol w:w="885"/>
        <w:gridCol w:w="390"/>
        <w:gridCol w:w="1095"/>
        <w:gridCol w:w="2054"/>
        <w:gridCol w:w="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型号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生产企业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进口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创收设备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非创收设备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有耗材（试剂）消耗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无耗材（试剂）消耗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0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耗材（试剂）费用（元/人次）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耗材（试剂）开放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耗材（试剂）不开放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05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设备使用年限（与说明书或标签一致）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市场价（万元）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9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云南省收费项目名称</w:t>
            </w:r>
          </w:p>
        </w:tc>
        <w:tc>
          <w:tcPr>
            <w:tcW w:w="18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收费编码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收费标准</w:t>
            </w: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医保报销情况</w:t>
            </w:r>
          </w:p>
        </w:tc>
        <w:tc>
          <w:tcPr>
            <w:tcW w:w="2184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医保编码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同型号设备周边医院配置情况（列举1-2家二级以上医院）</w:t>
            </w:r>
          </w:p>
        </w:tc>
        <w:tc>
          <w:tcPr>
            <w:tcW w:w="6834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9030" w:type="dxa"/>
            <w:gridSpan w:val="11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设备用途（治疗性设备填写适应症、检查类设备填写检查项目）：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9030" w:type="dxa"/>
            <w:gridSpan w:val="11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设备治疗原理（治疗性设备填写）：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8266" w:hRule="atLeast"/>
        </w:trPr>
        <w:tc>
          <w:tcPr>
            <w:tcW w:w="8900" w:type="dxa"/>
            <w:gridSpan w:val="10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主要技术参数：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2717" w:hRule="atLeast"/>
        </w:trPr>
        <w:tc>
          <w:tcPr>
            <w:tcW w:w="8900" w:type="dxa"/>
            <w:gridSpan w:val="10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主要配置清单：</w:t>
            </w:r>
          </w:p>
          <w:p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2573" w:hRule="atLeast"/>
        </w:trPr>
        <w:tc>
          <w:tcPr>
            <w:tcW w:w="8900" w:type="dxa"/>
            <w:gridSpan w:val="10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产品优势：</w:t>
            </w:r>
          </w:p>
        </w:tc>
      </w:tr>
    </w:tbl>
    <w:p>
      <w:pPr>
        <w:autoSpaceDN w:val="0"/>
        <w:spacing w:line="640" w:lineRule="exact"/>
        <w:jc w:val="center"/>
        <w:textAlignment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（七）医用耗材产品信息表（加盖公章）</w:t>
      </w:r>
    </w:p>
    <w:tbl>
      <w:tblPr>
        <w:tblStyle w:val="10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80"/>
        <w:gridCol w:w="1665"/>
        <w:gridCol w:w="1485"/>
        <w:gridCol w:w="675"/>
        <w:gridCol w:w="615"/>
        <w:gridCol w:w="480"/>
        <w:gridCol w:w="1095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3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填表日期：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耗材</w:t>
            </w:r>
            <w:r>
              <w:rPr>
                <w:szCs w:val="21"/>
              </w:rPr>
              <w:t>名称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规格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生产企业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包装数量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可收费耗材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不可收费耗材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集采耗材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阳光采购平台挂网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阳光平台商品编码</w:t>
            </w:r>
          </w:p>
        </w:tc>
        <w:tc>
          <w:tcPr>
            <w:tcW w:w="16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阳光平台价格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预计供货价格</w:t>
            </w:r>
          </w:p>
        </w:tc>
        <w:tc>
          <w:tcPr>
            <w:tcW w:w="10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030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医保报销情况：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9030" w:type="dxa"/>
            <w:gridSpan w:val="9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医用耗材用途：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9030" w:type="dxa"/>
            <w:gridSpan w:val="9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产品优势：</w:t>
            </w:r>
          </w:p>
        </w:tc>
      </w:tr>
    </w:tbl>
    <w:p>
      <w:pPr>
        <w:autoSpaceDN w:val="0"/>
        <w:spacing w:line="640" w:lineRule="exact"/>
        <w:jc w:val="center"/>
        <w:textAlignment w:val="center"/>
        <w:rPr>
          <w:rFonts w:hint="eastAsia" w:ascii="方正大标宋简体" w:hAnsi="黑体" w:eastAsia="方正大标宋简体"/>
          <w:color w:val="000000"/>
          <w:sz w:val="44"/>
          <w:szCs w:val="44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（八）药品产品信息表（加盖公章）</w:t>
      </w:r>
    </w:p>
    <w:tbl>
      <w:tblPr>
        <w:tblStyle w:val="10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95"/>
        <w:gridCol w:w="585"/>
        <w:gridCol w:w="1335"/>
        <w:gridCol w:w="420"/>
        <w:gridCol w:w="720"/>
        <w:gridCol w:w="1350"/>
        <w:gridCol w:w="109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3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填表日期：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药品名称</w:t>
            </w:r>
          </w:p>
        </w:tc>
        <w:tc>
          <w:tcPr>
            <w:tcW w:w="460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规格</w:t>
            </w:r>
          </w:p>
        </w:tc>
        <w:tc>
          <w:tcPr>
            <w:tcW w:w="21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生产企业</w:t>
            </w:r>
          </w:p>
        </w:tc>
        <w:tc>
          <w:tcPr>
            <w:tcW w:w="460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包装数量</w:t>
            </w:r>
          </w:p>
        </w:tc>
        <w:tc>
          <w:tcPr>
            <w:tcW w:w="21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采购单价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基药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非基药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  <w:tc>
          <w:tcPr>
            <w:tcW w:w="21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国家谈判药品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集采药品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玉溪平台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省平台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  <w:tc>
          <w:tcPr>
            <w:tcW w:w="53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抗菌药物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非限制级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限制级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特殊使用级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4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原研药品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通过一致性评价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其他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9030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医保报销情况：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030" w:type="dxa"/>
            <w:gridSpan w:val="9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主要成分：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9030" w:type="dxa"/>
            <w:gridSpan w:val="9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功能主治（适应症）：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030" w:type="dxa"/>
            <w:gridSpan w:val="9"/>
            <w:noWrap w:val="0"/>
            <w:vAlign w:val="top"/>
          </w:tcPr>
          <w:p>
            <w:pPr>
              <w:spacing w:line="4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用法用量</w:t>
            </w:r>
            <w:r>
              <w:rPr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9030" w:type="dxa"/>
            <w:gridSpan w:val="9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产品优势：</w:t>
            </w:r>
          </w:p>
        </w:tc>
      </w:tr>
    </w:tbl>
    <w:p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 xml:space="preserve">（九）产品资料 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药品：生产企业营业执照、药品生产许可证、药品说明书、药品再注册批件等（加盖公章）；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医疗器械：生产企业营业执照、医疗器械生产许可证/备案凭证、产品注册证/备案凭证、产品参数、配置清单、云南省公立医院客户名单（同品牌型号）、产品整体外观彩色照片、产品标签彩色照片、电子版说明书等（加盖公章）；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 xml:space="preserve">（十）其他产品资料 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推荐PPT（电子版）、产品说明书（电子版）等。</w:t>
      </w:r>
    </w:p>
    <w:p>
      <w:pPr>
        <w:pStyle w:val="9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10C05"/>
    <w:multiLevelType w:val="singleLevel"/>
    <w:tmpl w:val="A9010C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TZjZTY4ZDRmYjYzY2FjMmVlOTQ5NTAxNGRhNWIifQ=="/>
    <w:docVar w:name="KSO_WPS_MARK_KEY" w:val="67863d73-6e0b-443d-ad9c-ed3fc487388f"/>
  </w:docVars>
  <w:rsids>
    <w:rsidRoot w:val="00000000"/>
    <w:rsid w:val="068B7B1B"/>
    <w:rsid w:val="17B35B82"/>
    <w:rsid w:val="1B5129F2"/>
    <w:rsid w:val="5C831590"/>
    <w:rsid w:val="6B617136"/>
    <w:rsid w:val="775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560" w:lineRule="exact"/>
      <w:jc w:val="center"/>
      <w:outlineLvl w:val="1"/>
    </w:pPr>
    <w:rPr>
      <w:rFonts w:ascii="Arial" w:hAnsi="Arial" w:eastAsia="方正小标宋_GBK"/>
      <w:sz w:val="44"/>
    </w:rPr>
  </w:style>
  <w:style w:type="paragraph" w:styleId="4">
    <w:name w:val="heading 3"/>
    <w:basedOn w:val="1"/>
    <w:next w:val="1"/>
    <w:qFormat/>
    <w:uiPriority w:val="0"/>
    <w:pPr>
      <w:tabs>
        <w:tab w:val="left" w:pos="900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6">
    <w:name w:val="Plain Text"/>
    <w:basedOn w:val="1"/>
    <w:next w:val="1"/>
    <w:qFormat/>
    <w:uiPriority w:val="0"/>
    <w:rPr>
      <w:rFonts w:ascii="宋体"/>
      <w:szCs w:val="20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1313</Words>
  <Characters>1328</Characters>
  <Lines>0</Lines>
  <Paragraphs>0</Paragraphs>
  <TotalTime>3</TotalTime>
  <ScaleCrop>false</ScaleCrop>
  <LinksUpToDate>false</LinksUpToDate>
  <CharactersWithSpaces>2083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2023-11-07T02:58:00Z</dcterms:created>
  <dc:creator>Administrator</dc:creator>
  <cp:lastModifiedBy>狼~殇</cp:lastModifiedBy>
  <cp:lastPrinted>2023-11-07T07:54:00Z</cp:lastPrinted>
  <dcterms:modified xsi:type="dcterms:W3CDTF">2024-03-13T08:39:02Z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90D5669331A94FB8B299B88FA32C5DF3_12</vt:lpwstr>
  </property>
</Properties>
</file>